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720" w:hanging="360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TEMARIO TENTATIVO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Regulación específica de la acción privada cuando el MPF dispone archivo y éste es confirmado por el Coordinador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Posibilidad del Estado de asumir el rol de querellante.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Regulación de la prueba digital.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Incorporación del informante y del arrepentido.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Incorporación del proceso contra personas jurídicas.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Decomiso anticipado en delitos graves (Ley 13.579 Santa Fe y DNU 575/25).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Regulación de una etapa previa a la IPP y su duración.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Duración del proceso y plazos para resolver. Problemática del juicio por jurados por el atraso en la fijación de audiencias..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Duración máxima de la IPP regla general. Fijación del dies a-quo.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Ampliación en procedimientos complejos.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Necesidad de prórroga por el Juez de Garantías.-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Consecuencias de la ausencia tempestiva del pedido de prórroga. Agotamiento de la potestad investigativa.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Facultades de la querella para pedir la elevación a juicio o exigir pronunciamiento a la Fiscalía ante la omisión de esta última.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Potestades del Juez de Garantías en la etapa intermedia. Límites del control de la acusación y delimitación de las decisiones que son apelables.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.Eliminación en la etapa intermedia de la unificación de acusación entre MPF y acusador privado en caso de discrepancia entre ambos.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Incorporación expresa de la acusación alternativa o subsidiaria.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Regular la incorporación a debate de la declaración de la víctima y del dictamen del perito fallecida.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Habilitación de recurso de casación para acusadores morigerando restricción de pena impuesta respecto de la pedida.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Carácter imperativo de la privación de la libertad en casos de doble conforme en condenas a prisión de cumplimiento efectivo.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Posibilidad de vía recursiva de víctima y MPF en caso de veredicto absolutorio en el juicio por jurados.</w:t>
      </w:r>
    </w:p>
    <w:sectPr>
      <w:type w:val="nextPage"/>
      <w:pgSz w:w="11906" w:h="16838"/>
      <w:pgMar w:left="1699" w:right="1699" w:gutter="0" w:header="0" w:top="1411" w:footer="0" w:bottom="141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s-A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5734d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34d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4d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34d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34d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34d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34d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34d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34d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5734d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5734d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5734d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5734d1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ar" w:customStyle="1">
    <w:name w:val="Título 5 Car"/>
    <w:basedOn w:val="DefaultParagraphFont"/>
    <w:uiPriority w:val="9"/>
    <w:semiHidden/>
    <w:qFormat/>
    <w:rsid w:val="005734d1"/>
    <w:rPr>
      <w:rFonts w:eastAsia="" w:cs="" w:cstheme="majorBidi" w:eastAsiaTheme="majorEastAsia"/>
      <w:color w:val="0F4761" w:themeColor="accent1" w:themeShade="bf"/>
    </w:rPr>
  </w:style>
  <w:style w:type="character" w:styleId="Ttulo6Car" w:customStyle="1">
    <w:name w:val="Título 6 Car"/>
    <w:basedOn w:val="DefaultParagraphFont"/>
    <w:uiPriority w:val="9"/>
    <w:semiHidden/>
    <w:qFormat/>
    <w:rsid w:val="005734d1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ar" w:customStyle="1">
    <w:name w:val="Título 7 Car"/>
    <w:basedOn w:val="DefaultParagraphFont"/>
    <w:uiPriority w:val="9"/>
    <w:semiHidden/>
    <w:qFormat/>
    <w:rsid w:val="005734d1"/>
    <w:rPr>
      <w:rFonts w:eastAsia="" w:cs="" w:cstheme="majorBidi" w:eastAsiaTheme="majorEastAsia"/>
      <w:color w:val="595959" w:themeColor="text1" w:themeTint="a6"/>
    </w:rPr>
  </w:style>
  <w:style w:type="character" w:styleId="Ttulo8Car" w:customStyle="1">
    <w:name w:val="Título 8 Car"/>
    <w:basedOn w:val="DefaultParagraphFont"/>
    <w:uiPriority w:val="9"/>
    <w:semiHidden/>
    <w:qFormat/>
    <w:rsid w:val="005734d1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ar" w:customStyle="1">
    <w:name w:val="Título 9 Car"/>
    <w:basedOn w:val="DefaultParagraphFont"/>
    <w:uiPriority w:val="9"/>
    <w:semiHidden/>
    <w:qFormat/>
    <w:rsid w:val="005734d1"/>
    <w:rPr>
      <w:rFonts w:eastAsia="" w:cs="" w:cstheme="majorBidi" w:eastAsiaTheme="majorEastAsia"/>
      <w:color w:val="272727" w:themeColor="text1" w:themeTint="d8"/>
    </w:rPr>
  </w:style>
  <w:style w:type="character" w:styleId="TtuloCar" w:customStyle="1">
    <w:name w:val="Título Car"/>
    <w:basedOn w:val="DefaultParagraphFont"/>
    <w:uiPriority w:val="10"/>
    <w:qFormat/>
    <w:rsid w:val="005734d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5734d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5734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34d1"/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573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4d1"/>
    <w:rPr>
      <w:b/>
      <w:bCs/>
      <w:smallCaps/>
      <w:color w:val="0F4761" w:themeColor="accent1" w:themeShade="bf"/>
      <w:spacing w:val="5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ular">
    <w:name w:val="Title"/>
    <w:basedOn w:val="Normal"/>
    <w:next w:val="Normal"/>
    <w:link w:val="TtuloCar"/>
    <w:uiPriority w:val="10"/>
    <w:qFormat/>
    <w:rsid w:val="005734d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34d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5734d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4d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5734d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Edit_Docx_PLUS/7.4.0.3$Windows_X86_64 LibreOffice_project/</Application>
  <AppVersion>15.0000</AppVersion>
  <Pages>1</Pages>
  <Words>291</Words>
  <Characters>1540</Characters>
  <CharactersWithSpaces>1794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2025-09-02T22:15:00Z</dcterms:created>
  <dc:creator>Rubén María Virué</dc:creator>
  <dc:description/>
  <dc:language>es-AR</dc:language>
  <cp:lastModifiedBy>Rubén María Virué</cp:lastModifiedBy>
  <dcterms:modified xsi:type="dcterms:W3CDTF">2025-09-02T22:25:00Z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