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ADA5" w14:textId="23DBD453" w:rsidR="001916BF" w:rsidRPr="002313F2" w:rsidRDefault="001916BF" w:rsidP="002313F2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0" w:name="OLE_LINK1"/>
      <w:r w:rsidRPr="002313F2">
        <w:rPr>
          <w:rFonts w:ascii="Calibri" w:hAnsi="Calibri" w:cs="Calibri"/>
          <w:b/>
          <w:bCs/>
          <w:sz w:val="28"/>
          <w:szCs w:val="28"/>
        </w:rPr>
        <w:t xml:space="preserve">Desperfecto en Estación Transformadora: </w:t>
      </w:r>
      <w:proofErr w:type="spellStart"/>
      <w:r w:rsidRPr="002313F2">
        <w:rPr>
          <w:rFonts w:ascii="Calibri" w:hAnsi="Calibri" w:cs="Calibri"/>
          <w:b/>
          <w:bCs/>
          <w:sz w:val="28"/>
          <w:szCs w:val="28"/>
        </w:rPr>
        <w:t>Enersa</w:t>
      </w:r>
      <w:proofErr w:type="spellEnd"/>
      <w:r w:rsidRPr="002313F2">
        <w:rPr>
          <w:rFonts w:ascii="Calibri" w:hAnsi="Calibri" w:cs="Calibri"/>
          <w:b/>
          <w:bCs/>
          <w:sz w:val="28"/>
          <w:szCs w:val="28"/>
        </w:rPr>
        <w:t xml:space="preserve"> restituyó el servicio en el menor tiempo posible</w:t>
      </w:r>
    </w:p>
    <w:p w14:paraId="7550B8B8" w14:textId="1963C727" w:rsidR="002313F2" w:rsidRPr="002313F2" w:rsidRDefault="002313F2" w:rsidP="002313F2">
      <w:pPr>
        <w:spacing w:line="360" w:lineRule="auto"/>
        <w:rPr>
          <w:rFonts w:ascii="Calibri" w:hAnsi="Calibri" w:cs="Calibri"/>
        </w:rPr>
      </w:pPr>
      <w:r w:rsidRPr="002313F2">
        <w:rPr>
          <w:rFonts w:ascii="Calibri" w:hAnsi="Calibri" w:cs="Calibri"/>
        </w:rPr>
        <w:t xml:space="preserve">Entre las 23:30 de este miércoles y las 2:00 de la madrugada de hoy jueves, un </w:t>
      </w:r>
      <w:r w:rsidRPr="002313F2">
        <w:rPr>
          <w:rFonts w:ascii="Calibri" w:hAnsi="Calibri" w:cs="Calibri"/>
          <w:b/>
          <w:bCs/>
        </w:rPr>
        <w:t>desperfecto en un transformador de corriente en la</w:t>
      </w:r>
      <w:r w:rsidRPr="002313F2">
        <w:rPr>
          <w:rFonts w:ascii="Calibri" w:hAnsi="Calibri" w:cs="Calibri"/>
        </w:rPr>
        <w:t xml:space="preserve"> </w:t>
      </w:r>
      <w:r w:rsidRPr="002313F2">
        <w:rPr>
          <w:rFonts w:ascii="Calibri" w:hAnsi="Calibri" w:cs="Calibri"/>
          <w:b/>
          <w:bCs/>
        </w:rPr>
        <w:t>Estación Transformadora Paraná Norte</w:t>
      </w:r>
      <w:r w:rsidRPr="002313F2">
        <w:rPr>
          <w:rFonts w:ascii="Calibri" w:hAnsi="Calibri" w:cs="Calibri"/>
        </w:rPr>
        <w:t>, ubicada en la intersección de Don Bosco y Blas Parera, provocó la interrupción del suministro eléctrico en distintas zonas de la ciudad.</w:t>
      </w:r>
    </w:p>
    <w:p w14:paraId="1AEB1ECA" w14:textId="6D82B559" w:rsidR="001916BF" w:rsidRPr="002313F2" w:rsidRDefault="001916BF" w:rsidP="002313F2">
      <w:pPr>
        <w:spacing w:line="360" w:lineRule="auto"/>
        <w:rPr>
          <w:rFonts w:ascii="Calibri" w:hAnsi="Calibri" w:cs="Calibri"/>
        </w:rPr>
      </w:pPr>
      <w:r w:rsidRPr="002313F2">
        <w:rPr>
          <w:rFonts w:ascii="Calibri" w:hAnsi="Calibri" w:cs="Calibri"/>
          <w:b/>
          <w:bCs/>
        </w:rPr>
        <w:t>El corte afectó a barrios como</w:t>
      </w:r>
      <w:r w:rsidR="002313F2">
        <w:rPr>
          <w:rFonts w:ascii="Calibri" w:hAnsi="Calibri" w:cs="Calibri"/>
          <w:b/>
          <w:bCs/>
        </w:rPr>
        <w:t>:</w:t>
      </w:r>
      <w:r w:rsidRPr="002313F2">
        <w:rPr>
          <w:rFonts w:ascii="Calibri" w:hAnsi="Calibri" w:cs="Calibri"/>
        </w:rPr>
        <w:t xml:space="preserve"> Puerto Barranca</w:t>
      </w:r>
      <w:r w:rsidR="000052B4" w:rsidRPr="002313F2">
        <w:rPr>
          <w:rFonts w:ascii="Calibri" w:hAnsi="Calibri" w:cs="Calibri"/>
        </w:rPr>
        <w:t>s</w:t>
      </w:r>
      <w:r w:rsidRPr="002313F2">
        <w:rPr>
          <w:rFonts w:ascii="Calibri" w:hAnsi="Calibri" w:cs="Calibri"/>
        </w:rPr>
        <w:t xml:space="preserve">, Toma Nueva, Toma Vieja, Seminario y Fraternidad, además de sectores de las calles Rondeau (entre José Hernández y Darwin; entre Echeverría y </w:t>
      </w:r>
      <w:proofErr w:type="spellStart"/>
      <w:r w:rsidRPr="002313F2">
        <w:rPr>
          <w:rFonts w:ascii="Calibri" w:hAnsi="Calibri" w:cs="Calibri"/>
        </w:rPr>
        <w:t>Jozami</w:t>
      </w:r>
      <w:proofErr w:type="spellEnd"/>
      <w:r w:rsidRPr="002313F2">
        <w:rPr>
          <w:rFonts w:ascii="Calibri" w:hAnsi="Calibri" w:cs="Calibri"/>
        </w:rPr>
        <w:t>; entre Francia y Don Bosco), Blas Parera (entre Antonio Crespo y El Guayacán), Don Bosco (entre Sudamérica y Blas Parera), Suipacha (entre Padre Corona y Vucetich) y Ayacucho (entre La Vieja del Agua y Ambrosetti), entre otras áreas.</w:t>
      </w:r>
    </w:p>
    <w:p w14:paraId="0ACDA188" w14:textId="1F852677" w:rsidR="002313F2" w:rsidRPr="002313F2" w:rsidRDefault="002313F2" w:rsidP="002313F2">
      <w:pPr>
        <w:spacing w:line="360" w:lineRule="auto"/>
        <w:rPr>
          <w:rFonts w:ascii="Calibri" w:hAnsi="Calibri" w:cs="Calibri"/>
        </w:rPr>
      </w:pPr>
      <w:r w:rsidRPr="002313F2">
        <w:rPr>
          <w:rFonts w:ascii="Calibri" w:hAnsi="Calibri" w:cs="Calibri"/>
        </w:rPr>
        <w:t>Debido al tipo de falla y la cantidad de usuarios afectados,</w:t>
      </w:r>
      <w:r w:rsidRPr="002313F2">
        <w:rPr>
          <w:rFonts w:ascii="Calibri" w:hAnsi="Calibri" w:cs="Calibri"/>
          <w:b/>
          <w:bCs/>
        </w:rPr>
        <w:t xml:space="preserve"> se activó el Plan de Contingencias, desplegando de inmediato a las cuadrillas técnicas de </w:t>
      </w:r>
      <w:proofErr w:type="spellStart"/>
      <w:r w:rsidRPr="002313F2">
        <w:rPr>
          <w:rFonts w:ascii="Calibri" w:hAnsi="Calibri" w:cs="Calibri"/>
          <w:b/>
          <w:bCs/>
        </w:rPr>
        <w:t>Enersa</w:t>
      </w:r>
      <w:proofErr w:type="spellEnd"/>
      <w:r w:rsidRPr="002313F2">
        <w:rPr>
          <w:rFonts w:ascii="Calibri" w:hAnsi="Calibri" w:cs="Calibri"/>
        </w:rPr>
        <w:t>, que trabajaron intensamente para evaluar los daños y reconfigurar el sistema. Gracias a esta labor, el servicio fue restablecido de manera progresiva y en el menor tiempo posible</w:t>
      </w:r>
      <w:r w:rsidRPr="002313F2">
        <w:rPr>
          <w:rFonts w:ascii="Calibri" w:hAnsi="Calibri" w:cs="Calibri"/>
        </w:rPr>
        <w:t>.</w:t>
      </w:r>
    </w:p>
    <w:p w14:paraId="656FC2A7" w14:textId="77777777" w:rsidR="001916BF" w:rsidRPr="002313F2" w:rsidRDefault="001916BF" w:rsidP="002313F2">
      <w:pPr>
        <w:spacing w:line="360" w:lineRule="auto"/>
        <w:rPr>
          <w:rFonts w:ascii="Calibri" w:hAnsi="Calibri" w:cs="Calibri"/>
        </w:rPr>
      </w:pPr>
      <w:proofErr w:type="spellStart"/>
      <w:r w:rsidRPr="002313F2">
        <w:rPr>
          <w:rFonts w:ascii="Calibri" w:hAnsi="Calibri" w:cs="Calibri"/>
          <w:b/>
          <w:bCs/>
        </w:rPr>
        <w:t>Enersa</w:t>
      </w:r>
      <w:proofErr w:type="spellEnd"/>
      <w:r w:rsidRPr="002313F2">
        <w:rPr>
          <w:rFonts w:ascii="Calibri" w:hAnsi="Calibri" w:cs="Calibri"/>
          <w:b/>
          <w:bCs/>
        </w:rPr>
        <w:t xml:space="preserve"> destaca y agradece la dedicación de su personal técnico</w:t>
      </w:r>
      <w:r w:rsidRPr="002313F2">
        <w:rPr>
          <w:rFonts w:ascii="Calibri" w:hAnsi="Calibri" w:cs="Calibri"/>
        </w:rPr>
        <w:t xml:space="preserve">, que, ante circunstancias adversas, desplegó una tarea rápida y coordinada para devolver el servicio en el menor tiempo posible. </w:t>
      </w:r>
      <w:r w:rsidRPr="002313F2">
        <w:rPr>
          <w:rFonts w:ascii="Calibri" w:hAnsi="Calibri" w:cs="Calibri"/>
          <w:b/>
          <w:bCs/>
        </w:rPr>
        <w:t>Asimismo, se agradece la comprensión de los usuarios afectados</w:t>
      </w:r>
      <w:r w:rsidRPr="002313F2">
        <w:rPr>
          <w:rFonts w:ascii="Calibri" w:hAnsi="Calibri" w:cs="Calibri"/>
        </w:rPr>
        <w:t>.</w:t>
      </w:r>
    </w:p>
    <w:bookmarkEnd w:id="0"/>
    <w:p w14:paraId="6D252FB4" w14:textId="77777777" w:rsidR="00E70C19" w:rsidRDefault="00E70C19"/>
    <w:p w14:paraId="59CA4F67" w14:textId="77777777" w:rsidR="001916BF" w:rsidRDefault="001916BF" w:rsidP="001916BF">
      <w:pPr>
        <w:jc w:val="both"/>
        <w:rPr>
          <w:rFonts w:cstheme="minorHAnsi"/>
          <w:b/>
          <w:bCs/>
          <w:color w:val="003399"/>
          <w:sz w:val="20"/>
          <w:szCs w:val="20"/>
        </w:rPr>
      </w:pPr>
    </w:p>
    <w:p w14:paraId="7F034E76" w14:textId="77777777" w:rsidR="002313F2" w:rsidRDefault="002313F2" w:rsidP="001916BF">
      <w:pPr>
        <w:jc w:val="both"/>
        <w:rPr>
          <w:rFonts w:cstheme="minorHAnsi"/>
          <w:b/>
          <w:bCs/>
          <w:color w:val="003399"/>
          <w:sz w:val="20"/>
          <w:szCs w:val="20"/>
        </w:rPr>
      </w:pPr>
    </w:p>
    <w:p w14:paraId="5EF01A33" w14:textId="77777777" w:rsidR="002313F2" w:rsidRDefault="002313F2" w:rsidP="001916BF">
      <w:pPr>
        <w:jc w:val="both"/>
        <w:rPr>
          <w:rFonts w:cstheme="minorHAnsi"/>
          <w:b/>
          <w:bCs/>
          <w:color w:val="003399"/>
          <w:sz w:val="20"/>
          <w:szCs w:val="20"/>
        </w:rPr>
      </w:pPr>
    </w:p>
    <w:p w14:paraId="3169E723" w14:textId="77777777" w:rsidR="002313F2" w:rsidRDefault="002313F2" w:rsidP="001916BF">
      <w:pPr>
        <w:jc w:val="both"/>
        <w:rPr>
          <w:rFonts w:cstheme="minorHAnsi"/>
          <w:b/>
          <w:bCs/>
          <w:color w:val="003399"/>
          <w:sz w:val="20"/>
          <w:szCs w:val="20"/>
        </w:rPr>
      </w:pPr>
    </w:p>
    <w:p w14:paraId="78304664" w14:textId="3C29FA08" w:rsidR="001916BF" w:rsidRPr="009403F3" w:rsidRDefault="001916BF" w:rsidP="001916BF">
      <w:pPr>
        <w:jc w:val="both"/>
        <w:rPr>
          <w:rFonts w:cstheme="minorHAnsi"/>
          <w:b/>
          <w:bCs/>
          <w:color w:val="003399"/>
          <w:sz w:val="20"/>
          <w:szCs w:val="20"/>
        </w:rPr>
      </w:pPr>
      <w:r w:rsidRPr="009403F3">
        <w:rPr>
          <w:rFonts w:cstheme="minorHAnsi"/>
          <w:b/>
          <w:bCs/>
          <w:color w:val="003399"/>
          <w:sz w:val="20"/>
          <w:szCs w:val="20"/>
        </w:rPr>
        <w:t>Canales de contacto</w:t>
      </w:r>
    </w:p>
    <w:p w14:paraId="6F095326" w14:textId="77777777" w:rsidR="001916BF" w:rsidRPr="009403F3" w:rsidRDefault="001916BF" w:rsidP="001916BF">
      <w:pPr>
        <w:jc w:val="both"/>
        <w:rPr>
          <w:rFonts w:cstheme="minorHAnsi"/>
          <w:color w:val="003399"/>
          <w:sz w:val="20"/>
          <w:szCs w:val="20"/>
        </w:rPr>
      </w:pPr>
      <w:r w:rsidRPr="009403F3">
        <w:rPr>
          <w:rFonts w:cstheme="minorHAnsi"/>
          <w:color w:val="003399"/>
          <w:sz w:val="20"/>
          <w:szCs w:val="20"/>
        </w:rPr>
        <w:t xml:space="preserve">Por teléfono: </w:t>
      </w:r>
      <w:r w:rsidRPr="009403F3">
        <w:rPr>
          <w:rFonts w:cstheme="minorHAnsi"/>
          <w:b/>
          <w:bCs/>
          <w:color w:val="003399"/>
          <w:sz w:val="20"/>
          <w:szCs w:val="20"/>
        </w:rPr>
        <w:t>Servicio Atención Telefónica Integral (SATI), 0800-777-0080</w:t>
      </w:r>
      <w:r w:rsidRPr="009403F3">
        <w:rPr>
          <w:rFonts w:cstheme="minorHAnsi"/>
          <w:color w:val="003399"/>
          <w:sz w:val="20"/>
          <w:szCs w:val="20"/>
        </w:rPr>
        <w:t>, las 24 horas, todos los días del año.</w:t>
      </w:r>
    </w:p>
    <w:p w14:paraId="48296C65" w14:textId="415507F2" w:rsidR="001916BF" w:rsidRPr="001916BF" w:rsidRDefault="001916BF" w:rsidP="001916BF">
      <w:pPr>
        <w:pBdr>
          <w:bottom w:val="single" w:sz="4" w:space="1" w:color="auto"/>
        </w:pBdr>
        <w:jc w:val="both"/>
        <w:rPr>
          <w:rFonts w:cstheme="minorHAnsi"/>
          <w:color w:val="003399"/>
          <w:sz w:val="20"/>
          <w:szCs w:val="20"/>
        </w:rPr>
      </w:pPr>
      <w:r w:rsidRPr="009403F3">
        <w:rPr>
          <w:rFonts w:cstheme="minorHAnsi"/>
          <w:color w:val="003399"/>
          <w:sz w:val="20"/>
          <w:szCs w:val="20"/>
        </w:rPr>
        <w:t xml:space="preserve">Por redes sociales, (Facebook, Instagram o X): </w:t>
      </w:r>
      <w:proofErr w:type="spellStart"/>
      <w:r w:rsidRPr="009403F3">
        <w:rPr>
          <w:rFonts w:cstheme="minorHAnsi"/>
          <w:b/>
          <w:bCs/>
          <w:color w:val="003399"/>
          <w:sz w:val="20"/>
          <w:szCs w:val="20"/>
        </w:rPr>
        <w:t>EnersaArg</w:t>
      </w:r>
      <w:proofErr w:type="spellEnd"/>
    </w:p>
    <w:sectPr w:rsidR="001916BF" w:rsidRPr="001916B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E1C0" w14:textId="77777777" w:rsidR="009272AA" w:rsidRDefault="009272AA" w:rsidP="001916BF">
      <w:pPr>
        <w:spacing w:after="0" w:line="240" w:lineRule="auto"/>
      </w:pPr>
      <w:r>
        <w:separator/>
      </w:r>
    </w:p>
  </w:endnote>
  <w:endnote w:type="continuationSeparator" w:id="0">
    <w:p w14:paraId="656B71AA" w14:textId="77777777" w:rsidR="009272AA" w:rsidRDefault="009272AA" w:rsidP="0019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Pro">
    <w:altName w:val="Calibri"/>
    <w:panose1 w:val="020B0604020202020204"/>
    <w:charset w:val="00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8A87" w14:textId="4E127878" w:rsidR="001916BF" w:rsidRPr="002D2004" w:rsidRDefault="001916BF" w:rsidP="001916BF">
    <w:pPr>
      <w:pStyle w:val="Piedepgina"/>
      <w:rPr>
        <w:rFonts w:ascii="DIN Next LT Pro" w:hAnsi="DIN Next LT Pro"/>
        <w:b/>
        <w:bCs/>
        <w:color w:val="262626" w:themeColor="text1" w:themeTint="D9"/>
        <w:sz w:val="18"/>
        <w:szCs w:val="18"/>
      </w:rPr>
    </w:pPr>
    <w:r>
      <w:ptab w:relativeTo="margin" w:alignment="center" w:leader="none"/>
    </w:r>
    <w:r w:rsidRPr="001916BF">
      <w:rPr>
        <w:rFonts w:ascii="DIN Next LT Pro" w:hAnsi="DIN Next LT Pro"/>
        <w:b/>
        <w:bCs/>
        <w:color w:val="262626" w:themeColor="text1" w:themeTint="D9"/>
        <w:sz w:val="18"/>
        <w:szCs w:val="18"/>
      </w:rPr>
      <w:t xml:space="preserve"> </w:t>
    </w:r>
    <w:r w:rsidRPr="002D2004">
      <w:rPr>
        <w:rFonts w:ascii="DIN Next LT Pro" w:hAnsi="DIN Next LT Pro"/>
        <w:b/>
        <w:bCs/>
        <w:color w:val="262626" w:themeColor="text1" w:themeTint="D9"/>
        <w:sz w:val="18"/>
        <w:szCs w:val="18"/>
      </w:rPr>
      <w:t>Energía de Entre Ríos S. A.</w:t>
    </w:r>
  </w:p>
  <w:p w14:paraId="56D03A2E" w14:textId="77777777" w:rsidR="001916BF" w:rsidRPr="002D2004" w:rsidRDefault="001916BF" w:rsidP="001916BF">
    <w:pPr>
      <w:pStyle w:val="Piedepgina"/>
      <w:jc w:val="center"/>
      <w:rPr>
        <w:rFonts w:ascii="DIN Next LT Pro" w:hAnsi="DIN Next LT Pro"/>
        <w:color w:val="262626" w:themeColor="text1" w:themeTint="D9"/>
        <w:sz w:val="18"/>
        <w:szCs w:val="18"/>
      </w:rPr>
    </w:pPr>
    <w:r w:rsidRPr="002D2004">
      <w:rPr>
        <w:rFonts w:ascii="DIN Next LT Pro" w:hAnsi="DIN Next LT Pro"/>
        <w:color w:val="262626" w:themeColor="text1" w:themeTint="D9"/>
        <w:sz w:val="18"/>
        <w:szCs w:val="18"/>
      </w:rPr>
      <w:t>Buenos Aires 87, Paraná, Entre Ríos, Argentina (E3100QA)</w:t>
    </w:r>
  </w:p>
  <w:p w14:paraId="0D54C816" w14:textId="77777777" w:rsidR="001916BF" w:rsidRPr="002D2004" w:rsidRDefault="001916BF" w:rsidP="001916BF">
    <w:pPr>
      <w:pStyle w:val="Piedepgina"/>
      <w:jc w:val="center"/>
      <w:rPr>
        <w:rFonts w:ascii="DIN Next LT Pro" w:hAnsi="DIN Next LT Pro"/>
        <w:color w:val="262626" w:themeColor="text1" w:themeTint="D9"/>
        <w:sz w:val="18"/>
        <w:szCs w:val="18"/>
      </w:rPr>
    </w:pPr>
    <w:r w:rsidRPr="002D2004">
      <w:rPr>
        <w:rFonts w:ascii="DIN Next LT Pro" w:hAnsi="DIN Next LT Pro"/>
        <w:color w:val="262626" w:themeColor="text1" w:themeTint="D9"/>
        <w:sz w:val="18"/>
        <w:szCs w:val="18"/>
      </w:rPr>
      <w:t xml:space="preserve">Inscripción: Reg. </w:t>
    </w:r>
    <w:proofErr w:type="spellStart"/>
    <w:r w:rsidRPr="002D2004">
      <w:rPr>
        <w:rFonts w:ascii="DIN Next LT Pro" w:hAnsi="DIN Next LT Pro"/>
        <w:color w:val="262626" w:themeColor="text1" w:themeTint="D9"/>
        <w:sz w:val="18"/>
        <w:szCs w:val="18"/>
      </w:rPr>
      <w:t>Pco</w:t>
    </w:r>
    <w:proofErr w:type="spellEnd"/>
    <w:r w:rsidRPr="002D2004">
      <w:rPr>
        <w:rFonts w:ascii="DIN Next LT Pro" w:hAnsi="DIN Next LT Pro"/>
        <w:color w:val="262626" w:themeColor="text1" w:themeTint="D9"/>
        <w:sz w:val="18"/>
        <w:szCs w:val="18"/>
      </w:rPr>
      <w:t>. Com. -DIPJ E.R. Nº1858 Secc. Legajo Social</w:t>
    </w:r>
  </w:p>
  <w:p w14:paraId="1F7D9842" w14:textId="0E251E58" w:rsidR="001916BF" w:rsidRDefault="001916BF">
    <w:pPr>
      <w:pStyle w:val="Piedepgin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FFDB" w14:textId="77777777" w:rsidR="009272AA" w:rsidRDefault="009272AA" w:rsidP="001916BF">
      <w:pPr>
        <w:spacing w:after="0" w:line="240" w:lineRule="auto"/>
      </w:pPr>
      <w:r>
        <w:separator/>
      </w:r>
    </w:p>
  </w:footnote>
  <w:footnote w:type="continuationSeparator" w:id="0">
    <w:p w14:paraId="40267C1C" w14:textId="77777777" w:rsidR="009272AA" w:rsidRDefault="009272AA" w:rsidP="0019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9750" w14:textId="556675FD" w:rsidR="001916BF" w:rsidRDefault="001916B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C94679" wp14:editId="29BBC418">
          <wp:simplePos x="0" y="0"/>
          <wp:positionH relativeFrom="margin">
            <wp:posOffset>0</wp:posOffset>
          </wp:positionH>
          <wp:positionV relativeFrom="margin">
            <wp:posOffset>-532130</wp:posOffset>
          </wp:positionV>
          <wp:extent cx="1281708" cy="360000"/>
          <wp:effectExtent l="0" t="0" r="0" b="2540"/>
          <wp:wrapSquare wrapText="bothSides"/>
          <wp:docPr id="64221577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9836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59" t="17699" r="10748" b="36209"/>
                  <a:stretch>
                    <a:fillRect/>
                  </a:stretch>
                </pic:blipFill>
                <pic:spPr bwMode="auto">
                  <a:xfrm>
                    <a:off x="0" y="0"/>
                    <a:ext cx="1281708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BF"/>
    <w:rsid w:val="000052B4"/>
    <w:rsid w:val="00060CBF"/>
    <w:rsid w:val="000A1F99"/>
    <w:rsid w:val="001559D0"/>
    <w:rsid w:val="001916BF"/>
    <w:rsid w:val="002313F2"/>
    <w:rsid w:val="00594A5C"/>
    <w:rsid w:val="007E5320"/>
    <w:rsid w:val="008E6DA2"/>
    <w:rsid w:val="009272AA"/>
    <w:rsid w:val="00946244"/>
    <w:rsid w:val="00A01C7B"/>
    <w:rsid w:val="00AF6C90"/>
    <w:rsid w:val="00E70C19"/>
    <w:rsid w:val="00FC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9CCB3F"/>
  <w15:chartTrackingRefBased/>
  <w15:docId w15:val="{9690E651-FCF5-1347-997E-3C8FAD96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9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1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1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1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1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1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1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1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16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16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16BF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16BF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16BF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16BF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16BF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16BF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16BF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19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16BF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191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16BF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19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16BF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1916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16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1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16BF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1916B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91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6B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1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6BF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M. Rebeque</dc:creator>
  <cp:keywords/>
  <dc:description/>
  <cp:lastModifiedBy>Pedro M. Rebeque</cp:lastModifiedBy>
  <cp:revision>4</cp:revision>
  <dcterms:created xsi:type="dcterms:W3CDTF">2025-08-21T10:22:00Z</dcterms:created>
  <dcterms:modified xsi:type="dcterms:W3CDTF">2025-08-21T10:58:00Z</dcterms:modified>
</cp:coreProperties>
</file>